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16319FF5" w:rsidR="00D32BC2" w:rsidRPr="004E5222" w:rsidRDefault="00DE381A" w:rsidP="00D37E32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9C684B">
        <w:rPr>
          <w:rFonts w:cs="Times New Roman"/>
          <w:lang w:val="it-IT"/>
        </w:rPr>
        <w:t>3</w:t>
      </w:r>
      <w:r w:rsidR="004128DC">
        <w:rPr>
          <w:rFonts w:cs="Times New Roman"/>
          <w:lang w:val="it-IT"/>
        </w:rPr>
        <w:t>2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D37E32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0D228457" w14:textId="77777777" w:rsidR="004128DC" w:rsidRPr="00DE1B2B" w:rsidRDefault="004128DC" w:rsidP="004128DC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rStyle w:val="Enfasigrassetto"/>
          <w:color w:val="000000" w:themeColor="text1"/>
          <w:sz w:val="28"/>
          <w:szCs w:val="28"/>
        </w:rPr>
      </w:pPr>
      <w:r w:rsidRPr="00DE1B2B">
        <w:rPr>
          <w:rStyle w:val="Enfasigrassetto"/>
          <w:color w:val="000000" w:themeColor="text1"/>
          <w:sz w:val="28"/>
          <w:szCs w:val="28"/>
        </w:rPr>
        <w:t>Progetto Atena, Antonio Carraro spinge sull’elettrificazione</w:t>
      </w:r>
    </w:p>
    <w:p w14:paraId="003BBECC" w14:textId="77777777" w:rsidR="004128DC" w:rsidRDefault="004128DC" w:rsidP="004128DC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rStyle w:val="Enfasigrassetto"/>
          <w:color w:val="000000" w:themeColor="text1"/>
        </w:rPr>
      </w:pPr>
    </w:p>
    <w:p w14:paraId="0F134CA3" w14:textId="77777777" w:rsidR="004128DC" w:rsidRPr="00DE1B2B" w:rsidRDefault="004128DC" w:rsidP="004128DC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rStyle w:val="Enfasigrassetto"/>
          <w:i/>
          <w:iCs/>
          <w:color w:val="000000" w:themeColor="text1"/>
        </w:rPr>
      </w:pPr>
      <w:r w:rsidRPr="00DE1B2B">
        <w:rPr>
          <w:rStyle w:val="Enfasigrassetto"/>
          <w:i/>
          <w:iCs/>
          <w:color w:val="000000" w:themeColor="text1"/>
        </w:rPr>
        <w:t>Presentato a Bologna nell’ambito di EIMA il progetto per la realizzazione di trattori full-</w:t>
      </w:r>
      <w:proofErr w:type="spellStart"/>
      <w:r w:rsidRPr="00DE1B2B">
        <w:rPr>
          <w:rStyle w:val="Enfasigrassetto"/>
          <w:i/>
          <w:iCs/>
          <w:color w:val="000000" w:themeColor="text1"/>
        </w:rPr>
        <w:t>hybrid</w:t>
      </w:r>
      <w:proofErr w:type="spellEnd"/>
      <w:r w:rsidRPr="00DE1B2B">
        <w:rPr>
          <w:rStyle w:val="Enfasigrassetto"/>
          <w:i/>
          <w:iCs/>
          <w:color w:val="000000" w:themeColor="text1"/>
        </w:rPr>
        <w:t xml:space="preserve"> e full-</w:t>
      </w:r>
      <w:proofErr w:type="spellStart"/>
      <w:r w:rsidRPr="00DE1B2B">
        <w:rPr>
          <w:rStyle w:val="Enfasigrassetto"/>
          <w:i/>
          <w:iCs/>
          <w:color w:val="000000" w:themeColor="text1"/>
        </w:rPr>
        <w:t>electric</w:t>
      </w:r>
      <w:proofErr w:type="spellEnd"/>
      <w:r w:rsidRPr="00DE1B2B">
        <w:rPr>
          <w:rStyle w:val="Enfasigrassetto"/>
          <w:i/>
          <w:iCs/>
          <w:color w:val="000000" w:themeColor="text1"/>
        </w:rPr>
        <w:t xml:space="preserve">. Il gruppo di lavoro, al quale partecipano oltre ad Antonio Carraro gli enti di ricerca ERO e ed </w:t>
      </w:r>
      <w:proofErr w:type="spellStart"/>
      <w:r w:rsidRPr="00DE1B2B">
        <w:rPr>
          <w:rStyle w:val="Enfasigrassetto"/>
          <w:i/>
          <w:iCs/>
          <w:color w:val="000000" w:themeColor="text1"/>
        </w:rPr>
        <w:t>Ecothea</w:t>
      </w:r>
      <w:proofErr w:type="spellEnd"/>
      <w:r w:rsidRPr="00DE1B2B">
        <w:rPr>
          <w:rStyle w:val="Enfasigrassetto"/>
          <w:i/>
          <w:iCs/>
          <w:color w:val="000000" w:themeColor="text1"/>
        </w:rPr>
        <w:t xml:space="preserve">, e il consorzio del Conegliano Valdobbiadene, beneficia di un finanziamento comunitario nell’ambito del progetto Life. </w:t>
      </w:r>
    </w:p>
    <w:p w14:paraId="726FC95A" w14:textId="77777777" w:rsidR="004128DC" w:rsidRPr="00D7263E" w:rsidRDefault="004128DC" w:rsidP="004128DC">
      <w:pPr>
        <w:pStyle w:val="NormaleWeb"/>
        <w:shd w:val="clear" w:color="auto" w:fill="FFFFFF"/>
        <w:spacing w:before="0" w:beforeAutospacing="0" w:after="0" w:afterAutospacing="0"/>
        <w:ind w:left="-284"/>
        <w:jc w:val="both"/>
        <w:rPr>
          <w:color w:val="212529"/>
        </w:rPr>
      </w:pPr>
      <w:r w:rsidRPr="00D7263E">
        <w:rPr>
          <w:color w:val="000000" w:themeColor="text1"/>
        </w:rPr>
        <w:br/>
      </w:r>
      <w:r w:rsidRPr="00D7263E">
        <w:rPr>
          <w:color w:val="000000"/>
        </w:rPr>
        <w:t>Non sono molti i costruttori italiani di macchine agricole che riescono ad aggiudicarsi un finanziamento europeo per un progetto specifico dedicato allo sviluppo di nuove macchine.</w:t>
      </w:r>
      <w:r>
        <w:rPr>
          <w:color w:val="000000"/>
        </w:rPr>
        <w:t xml:space="preserve"> </w:t>
      </w:r>
      <w:r w:rsidRPr="00D7263E">
        <w:rPr>
          <w:color w:val="000000"/>
        </w:rPr>
        <w:t>Cosa verificatisi con il progetto Atena (</w:t>
      </w:r>
      <w:r w:rsidRPr="00D7263E">
        <w:rPr>
          <w:i/>
          <w:iCs/>
          <w:color w:val="212529"/>
        </w:rPr>
        <w:t xml:space="preserve">Advanced Tractors with Electric </w:t>
      </w:r>
      <w:proofErr w:type="spellStart"/>
      <w:r w:rsidRPr="00D7263E">
        <w:rPr>
          <w:i/>
          <w:iCs/>
          <w:color w:val="212529"/>
        </w:rPr>
        <w:t>implemeNts</w:t>
      </w:r>
      <w:proofErr w:type="spellEnd"/>
      <w:r w:rsidRPr="00D7263E">
        <w:rPr>
          <w:i/>
          <w:iCs/>
          <w:color w:val="212529"/>
        </w:rPr>
        <w:t xml:space="preserve"> for </w:t>
      </w:r>
      <w:proofErr w:type="spellStart"/>
      <w:r w:rsidRPr="00D7263E">
        <w:rPr>
          <w:i/>
          <w:iCs/>
          <w:color w:val="212529"/>
        </w:rPr>
        <w:t>Agricultural</w:t>
      </w:r>
      <w:proofErr w:type="spellEnd"/>
      <w:r w:rsidRPr="00D7263E">
        <w:rPr>
          <w:i/>
          <w:iCs/>
          <w:color w:val="212529"/>
        </w:rPr>
        <w:t xml:space="preserve"> green </w:t>
      </w:r>
      <w:proofErr w:type="spellStart"/>
      <w:r w:rsidRPr="00D7263E">
        <w:rPr>
          <w:i/>
          <w:iCs/>
          <w:color w:val="212529"/>
        </w:rPr>
        <w:t>revolution</w:t>
      </w:r>
      <w:proofErr w:type="spellEnd"/>
      <w:r w:rsidRPr="00D7263E">
        <w:rPr>
          <w:color w:val="212529"/>
        </w:rPr>
        <w:t xml:space="preserve">) che </w:t>
      </w:r>
      <w:r>
        <w:rPr>
          <w:color w:val="212529"/>
        </w:rPr>
        <w:t xml:space="preserve">vede </w:t>
      </w:r>
      <w:r w:rsidRPr="00D7263E">
        <w:rPr>
          <w:color w:val="212529"/>
        </w:rPr>
        <w:t xml:space="preserve">Antonio Carraro come capofila e </w:t>
      </w:r>
      <w:r>
        <w:rPr>
          <w:color w:val="212529"/>
        </w:rPr>
        <w:t xml:space="preserve">che ha </w:t>
      </w:r>
      <w:r w:rsidRPr="00D7263E">
        <w:rPr>
          <w:color w:val="212529"/>
        </w:rPr>
        <w:t>ricevuto un finanziamento di 3,2 milioni di euro per una durata di 36 mesi dal programma europeo Life.</w:t>
      </w:r>
      <w:r>
        <w:rPr>
          <w:color w:val="212529"/>
        </w:rPr>
        <w:t xml:space="preserve"> Il progetto è stato presentato questo pomeriggio a Bologna, nel contesto di EIMA International, in una conferenza rivolta a giornalisti e tecnici dell’</w:t>
      </w:r>
      <w:proofErr w:type="spellStart"/>
      <w:r>
        <w:rPr>
          <w:color w:val="212529"/>
        </w:rPr>
        <w:t>agromeccanica</w:t>
      </w:r>
      <w:proofErr w:type="spellEnd"/>
      <w:r>
        <w:rPr>
          <w:color w:val="212529"/>
        </w:rPr>
        <w:t xml:space="preserve">. </w:t>
      </w:r>
      <w:r w:rsidRPr="00D7263E">
        <w:rPr>
          <w:color w:val="212529"/>
        </w:rPr>
        <w:t xml:space="preserve">Al progetto Atena, oltre ad Antonio Carraro, partecipano tre partner strategici che </w:t>
      </w:r>
      <w:r>
        <w:rPr>
          <w:color w:val="212529"/>
        </w:rPr>
        <w:t xml:space="preserve">condivideranno la responsabilità del progetto: ERO </w:t>
      </w:r>
      <w:r w:rsidRPr="00D7263E">
        <w:rPr>
          <w:color w:val="212529"/>
        </w:rPr>
        <w:t>per le attrezzature nel settore vitivinicolo</w:t>
      </w:r>
      <w:r>
        <w:rPr>
          <w:color w:val="212529"/>
        </w:rPr>
        <w:t xml:space="preserve"> ed </w:t>
      </w:r>
      <w:proofErr w:type="spellStart"/>
      <w:r w:rsidRPr="00D7263E">
        <w:rPr>
          <w:color w:val="212529"/>
        </w:rPr>
        <w:t>Ecothea</w:t>
      </w:r>
      <w:proofErr w:type="spellEnd"/>
      <w:r>
        <w:rPr>
          <w:color w:val="212529"/>
        </w:rPr>
        <w:t xml:space="preserve"> (s</w:t>
      </w:r>
      <w:r w:rsidRPr="00D7263E">
        <w:rPr>
          <w:color w:val="212529"/>
        </w:rPr>
        <w:t>tart-up del Politecnico di Torino</w:t>
      </w:r>
      <w:r>
        <w:rPr>
          <w:color w:val="212529"/>
        </w:rPr>
        <w:t>)</w:t>
      </w:r>
      <w:r w:rsidRPr="00D7263E">
        <w:rPr>
          <w:color w:val="212529"/>
        </w:rPr>
        <w:t xml:space="preserve"> </w:t>
      </w:r>
      <w:r>
        <w:rPr>
          <w:color w:val="212529"/>
        </w:rPr>
        <w:t xml:space="preserve">come soggetti che rappresentano la ricerca applicata, e il </w:t>
      </w:r>
      <w:r w:rsidRPr="00D7263E">
        <w:rPr>
          <w:color w:val="212529"/>
        </w:rPr>
        <w:t xml:space="preserve">Consorzio di tutela del Conegliano </w:t>
      </w:r>
      <w:proofErr w:type="spellStart"/>
      <w:r w:rsidRPr="00D7263E">
        <w:rPr>
          <w:color w:val="212529"/>
        </w:rPr>
        <w:t>Valdobbiadone</w:t>
      </w:r>
      <w:proofErr w:type="spellEnd"/>
      <w:r w:rsidRPr="00D7263E">
        <w:rPr>
          <w:color w:val="212529"/>
        </w:rPr>
        <w:t xml:space="preserve"> Prosecco </w:t>
      </w:r>
      <w:proofErr w:type="spellStart"/>
      <w:r w:rsidRPr="00D7263E">
        <w:rPr>
          <w:color w:val="212529"/>
        </w:rPr>
        <w:t>Docg</w:t>
      </w:r>
      <w:proofErr w:type="spellEnd"/>
      <w:r w:rsidRPr="00D7263E">
        <w:rPr>
          <w:color w:val="212529"/>
        </w:rPr>
        <w:t>, eccellenza vitivinicola italiana che sperimenterà in campo le novità proposte dai costruttori.</w:t>
      </w:r>
    </w:p>
    <w:p w14:paraId="458C7C7C" w14:textId="48719552" w:rsidR="004128DC" w:rsidRP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128DC">
        <w:rPr>
          <w:rFonts w:cs="Times New Roman"/>
          <w:color w:val="212529"/>
          <w:lang w:val="it-IT"/>
        </w:rPr>
        <w:t>Novità che, come si evince dall’acronimo, saranno accomunate dall’elettrificazione, che rappresenta l’aspetto chiave del progetto sperimentale e che trova grande attenzione nel contesto dell’EIMA, esposizione particolarmente attenta a quanto accade sul fronte motoristico e allo sviluppo di soluzioni alternative agli attuali propulsori.</w:t>
      </w:r>
    </w:p>
    <w:p w14:paraId="39907797" w14:textId="77777777" w:rsidR="004128DC" w:rsidRP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128DC">
        <w:rPr>
          <w:rFonts w:cs="Times New Roman"/>
          <w:color w:val="212529"/>
          <w:lang w:val="it-IT"/>
        </w:rPr>
        <w:t xml:space="preserve">L’elettrificazione dei mezzi meccanici per l’agricoltura – questo è emerso nel corso dell’incontro - è uno dei </w:t>
      </w:r>
      <w:r w:rsidRPr="004128DC">
        <w:rPr>
          <w:rFonts w:cs="Times New Roman"/>
          <w:i/>
          <w:iCs/>
          <w:color w:val="212529"/>
          <w:lang w:val="it-IT"/>
        </w:rPr>
        <w:t xml:space="preserve">drive </w:t>
      </w:r>
      <w:r w:rsidRPr="004128DC">
        <w:rPr>
          <w:rFonts w:cs="Times New Roman"/>
          <w:color w:val="212529"/>
          <w:lang w:val="it-IT"/>
        </w:rPr>
        <w:t>dello sviluppo del settore nei prossimi anni. Il fatto che quattro imprese, già impegnate a livello di sostenibilità ambientale delle loro attività, abbiano vinto un bando europeo e si siano consorziate appare cosa di particolare attenzione per l’intero comparto della meccanizzazione agricola.</w:t>
      </w:r>
    </w:p>
    <w:p w14:paraId="7648ADD3" w14:textId="77777777" w:rsidR="004128DC" w:rsidRP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128DC">
        <w:rPr>
          <w:rFonts w:cs="Times New Roman"/>
          <w:color w:val="212529"/>
          <w:lang w:val="it-IT"/>
        </w:rPr>
        <w:t>Il progetto porterà alla costruzione di un trattore full-</w:t>
      </w:r>
      <w:proofErr w:type="spellStart"/>
      <w:r w:rsidRPr="004128DC">
        <w:rPr>
          <w:rFonts w:cs="Times New Roman"/>
          <w:color w:val="212529"/>
          <w:lang w:val="it-IT"/>
        </w:rPr>
        <w:t>hybrid</w:t>
      </w:r>
      <w:proofErr w:type="spellEnd"/>
      <w:r w:rsidRPr="004128DC">
        <w:rPr>
          <w:rFonts w:cs="Times New Roman"/>
          <w:color w:val="212529"/>
          <w:lang w:val="it-IT"/>
        </w:rPr>
        <w:t xml:space="preserve"> e di uno full </w:t>
      </w:r>
      <w:proofErr w:type="spellStart"/>
      <w:r w:rsidRPr="004128DC">
        <w:rPr>
          <w:rFonts w:cs="Times New Roman"/>
          <w:color w:val="212529"/>
          <w:lang w:val="it-IT"/>
        </w:rPr>
        <w:t>electric</w:t>
      </w:r>
      <w:proofErr w:type="spellEnd"/>
      <w:r w:rsidRPr="004128DC">
        <w:rPr>
          <w:rFonts w:cs="Times New Roman"/>
          <w:color w:val="212529"/>
          <w:lang w:val="it-IT"/>
        </w:rPr>
        <w:t xml:space="preserve">, partendo da un modello Antonio Carraro </w:t>
      </w:r>
      <w:proofErr w:type="spellStart"/>
      <w:r w:rsidRPr="004128DC">
        <w:rPr>
          <w:rFonts w:cs="Times New Roman"/>
          <w:color w:val="212529"/>
          <w:lang w:val="it-IT"/>
        </w:rPr>
        <w:t>Srx</w:t>
      </w:r>
      <w:proofErr w:type="spellEnd"/>
      <w:r w:rsidRPr="004128DC">
        <w:rPr>
          <w:rFonts w:cs="Times New Roman"/>
          <w:color w:val="212529"/>
          <w:lang w:val="it-IT"/>
        </w:rPr>
        <w:t xml:space="preserve"> articolato, rimodellato, e porterà alla realizzazione di cinque tipologie di attrezzature, targate ERO: una </w:t>
      </w:r>
      <w:proofErr w:type="spellStart"/>
      <w:r w:rsidRPr="004128DC">
        <w:rPr>
          <w:rFonts w:cs="Times New Roman"/>
          <w:color w:val="212529"/>
          <w:lang w:val="it-IT"/>
        </w:rPr>
        <w:t>defogliatrice</w:t>
      </w:r>
      <w:proofErr w:type="spellEnd"/>
      <w:r w:rsidRPr="004128DC">
        <w:rPr>
          <w:rFonts w:cs="Times New Roman"/>
          <w:color w:val="212529"/>
          <w:lang w:val="it-IT"/>
        </w:rPr>
        <w:t xml:space="preserve">, una potatrice, una </w:t>
      </w:r>
      <w:proofErr w:type="spellStart"/>
      <w:r w:rsidRPr="004128DC">
        <w:rPr>
          <w:rFonts w:cs="Times New Roman"/>
          <w:color w:val="212529"/>
          <w:lang w:val="it-IT"/>
        </w:rPr>
        <w:t>pre</w:t>
      </w:r>
      <w:proofErr w:type="spellEnd"/>
      <w:r w:rsidRPr="004128DC">
        <w:rPr>
          <w:rFonts w:cs="Times New Roman"/>
          <w:color w:val="212529"/>
          <w:lang w:val="it-IT"/>
        </w:rPr>
        <w:t>-potatrice, un atomizzatore portato e un coltivatore con sarchiatore a lama. Il tutto – come detto - con uno sbocco diretto nell’importante realtà vitivinicola del Consorzio Valdobbiadene.</w:t>
      </w:r>
    </w:p>
    <w:p w14:paraId="5D416CEA" w14:textId="77777777" w:rsidR="004128DC" w:rsidRP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128DC">
        <w:rPr>
          <w:rFonts w:cs="Times New Roman"/>
          <w:color w:val="212529"/>
          <w:lang w:val="it-IT"/>
        </w:rPr>
        <w:t xml:space="preserve">Alla presentazione in Eima sono intervenuti i protagonisti del progetto Atena: </w:t>
      </w:r>
      <w:r w:rsidRPr="004128DC">
        <w:rPr>
          <w:rFonts w:cs="Times New Roman"/>
          <w:b/>
          <w:bCs/>
          <w:color w:val="212529"/>
          <w:lang w:val="it-IT"/>
        </w:rPr>
        <w:t xml:space="preserve">Damiano De Checchi </w:t>
      </w:r>
      <w:r w:rsidRPr="004128DC">
        <w:rPr>
          <w:rFonts w:cs="Times New Roman"/>
          <w:color w:val="212529"/>
          <w:lang w:val="it-IT"/>
        </w:rPr>
        <w:t xml:space="preserve">e </w:t>
      </w:r>
      <w:r w:rsidRPr="004128DC">
        <w:rPr>
          <w:rFonts w:cs="Times New Roman"/>
          <w:b/>
          <w:bCs/>
          <w:color w:val="212529"/>
          <w:lang w:val="it-IT"/>
        </w:rPr>
        <w:t xml:space="preserve">Franco Gazzola </w:t>
      </w:r>
      <w:r w:rsidRPr="004128DC">
        <w:rPr>
          <w:rFonts w:cs="Times New Roman"/>
          <w:color w:val="212529"/>
          <w:lang w:val="it-IT"/>
        </w:rPr>
        <w:t xml:space="preserve">tecnici di Antonio Carraro, </w:t>
      </w:r>
      <w:proofErr w:type="spellStart"/>
      <w:r w:rsidRPr="004128DC">
        <w:rPr>
          <w:rFonts w:cs="Times New Roman"/>
          <w:b/>
          <w:bCs/>
          <w:color w:val="212529"/>
          <w:lang w:val="it-IT"/>
        </w:rPr>
        <w:t>Ignaz</w:t>
      </w:r>
      <w:proofErr w:type="spellEnd"/>
      <w:r w:rsidRPr="004128DC">
        <w:rPr>
          <w:rFonts w:cs="Times New Roman"/>
          <w:b/>
          <w:bCs/>
          <w:color w:val="212529"/>
          <w:lang w:val="it-IT"/>
        </w:rPr>
        <w:t xml:space="preserve"> Weber </w:t>
      </w:r>
      <w:r w:rsidRPr="004128DC">
        <w:rPr>
          <w:rFonts w:cs="Times New Roman"/>
          <w:color w:val="212529"/>
          <w:lang w:val="it-IT"/>
        </w:rPr>
        <w:t xml:space="preserve">di ERO e </w:t>
      </w:r>
      <w:r w:rsidRPr="004128DC">
        <w:rPr>
          <w:rFonts w:cs="Times New Roman"/>
          <w:b/>
          <w:bCs/>
          <w:color w:val="212529"/>
          <w:lang w:val="it-IT"/>
        </w:rPr>
        <w:t xml:space="preserve">Aurelio </w:t>
      </w:r>
      <w:proofErr w:type="spellStart"/>
      <w:r w:rsidRPr="004128DC">
        <w:rPr>
          <w:rFonts w:cs="Times New Roman"/>
          <w:b/>
          <w:bCs/>
          <w:color w:val="212529"/>
          <w:lang w:val="it-IT"/>
        </w:rPr>
        <w:t>Somà</w:t>
      </w:r>
      <w:proofErr w:type="spellEnd"/>
      <w:r w:rsidRPr="004128DC">
        <w:rPr>
          <w:rFonts w:cs="Times New Roman"/>
          <w:b/>
          <w:bCs/>
          <w:color w:val="212529"/>
          <w:lang w:val="it-IT"/>
        </w:rPr>
        <w:t xml:space="preserve"> </w:t>
      </w:r>
      <w:r w:rsidRPr="004128DC">
        <w:rPr>
          <w:rFonts w:cs="Times New Roman"/>
          <w:color w:val="212529"/>
          <w:lang w:val="it-IT"/>
        </w:rPr>
        <w:t xml:space="preserve">di </w:t>
      </w:r>
      <w:proofErr w:type="spellStart"/>
      <w:r w:rsidRPr="004128DC">
        <w:rPr>
          <w:rFonts w:cs="Times New Roman"/>
          <w:color w:val="212529"/>
          <w:lang w:val="it-IT"/>
        </w:rPr>
        <w:t>Ecothea</w:t>
      </w:r>
      <w:proofErr w:type="spellEnd"/>
      <w:r w:rsidRPr="004128DC">
        <w:rPr>
          <w:rFonts w:cs="Times New Roman"/>
          <w:color w:val="212529"/>
          <w:lang w:val="it-IT"/>
        </w:rPr>
        <w:t>-Politecnico di Torino.</w:t>
      </w:r>
    </w:p>
    <w:p w14:paraId="57DF9ADF" w14:textId="77777777" w:rsid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128DC">
        <w:rPr>
          <w:rFonts w:cs="Times New Roman"/>
          <w:color w:val="212529"/>
          <w:lang w:val="it-IT"/>
        </w:rPr>
        <w:t xml:space="preserve">Le macchine elettrificate dovrebbero arrivare sul mercato verso la fine del 2024 o l’inizio del 2025, con l’incognita dei costi sulla quale è intervenuto </w:t>
      </w:r>
      <w:proofErr w:type="spellStart"/>
      <w:r w:rsidRPr="004128DC">
        <w:rPr>
          <w:rFonts w:cs="Times New Roman"/>
          <w:color w:val="212529"/>
          <w:lang w:val="it-IT"/>
        </w:rPr>
        <w:t>Somà</w:t>
      </w:r>
      <w:proofErr w:type="spellEnd"/>
      <w:r w:rsidRPr="004128DC">
        <w:rPr>
          <w:rFonts w:cs="Times New Roman"/>
          <w:color w:val="212529"/>
          <w:lang w:val="it-IT"/>
        </w:rPr>
        <w:t xml:space="preserve">: «Nessuno in questo momento può dire con certezza di quanto possa essere maggiore il costo della macchina elettrificata e l’esatto importo del risparmio. L’unica esperienza di macchina realmente elettrica arrivata sul mercato, impiegata in zootecnia, ha un differenziale di prezzo di meno del 20%. Su questi valori il progetto Atena è plausibile e va percorso». Analisi che trova il pieno appoggio di </w:t>
      </w:r>
      <w:r w:rsidRPr="004128DC">
        <w:rPr>
          <w:rFonts w:cs="Times New Roman"/>
          <w:b/>
          <w:bCs/>
          <w:color w:val="212529"/>
          <w:lang w:val="it-IT"/>
        </w:rPr>
        <w:t>Liliana Carraro</w:t>
      </w:r>
      <w:r w:rsidRPr="004128DC">
        <w:rPr>
          <w:rFonts w:cs="Times New Roman"/>
          <w:color w:val="212529"/>
          <w:lang w:val="it-IT"/>
        </w:rPr>
        <w:t xml:space="preserve">, responsabile della comunicazione del gruppo padovano.  </w:t>
      </w:r>
    </w:p>
    <w:p w14:paraId="56BCE82C" w14:textId="77777777" w:rsid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13F5521F" w14:textId="38455439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9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7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BE093" w14:textId="77777777" w:rsidR="000F354D" w:rsidRDefault="000F354D">
      <w:r>
        <w:separator/>
      </w:r>
    </w:p>
  </w:endnote>
  <w:endnote w:type="continuationSeparator" w:id="0">
    <w:p w14:paraId="2A86A481" w14:textId="77777777" w:rsidR="000F354D" w:rsidRDefault="000F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2540" w14:textId="77777777" w:rsidR="000F354D" w:rsidRDefault="000F354D">
      <w:r>
        <w:separator/>
      </w:r>
    </w:p>
  </w:footnote>
  <w:footnote w:type="continuationSeparator" w:id="0">
    <w:p w14:paraId="4C47ABA0" w14:textId="77777777" w:rsidR="000F354D" w:rsidRDefault="000F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CBF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2022-11-09T18:27:00Z</dcterms:created>
  <dcterms:modified xsi:type="dcterms:W3CDTF">2022-11-09T18:27:00Z</dcterms:modified>
</cp:coreProperties>
</file>